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DA CANDIDATURA  INSCRITA: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Com base no resultado provisório da 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[SELEÇÃO OU HABILITAÇÃO]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highlight w:val="white"/>
          <w:rtl w:val="0"/>
        </w:rPr>
        <w:t xml:space="preserve">[NÚMERO DO EDITAL],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venho solicitar alteração do resultado provisório,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Recorrente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(Similar ao documento de identificação)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-276223</wp:posOffset>
          </wp:positionV>
          <wp:extent cx="1571513" cy="42727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513" cy="4272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1733550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9Igp236RacsktIvXpQ5qLg2tA==">CgMxLjA4AHIhMTl1ZFltX25DdUlxMlZvczBMNXcwYXctT2dGVFZMTnVm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